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CAF48" w14:textId="77777777" w:rsidR="007810EA" w:rsidRDefault="00000000">
      <w:pPr>
        <w:pStyle w:val="10"/>
        <w:widowControl/>
        <w:spacing w:line="276" w:lineRule="auto"/>
        <w:ind w:left="0" w:firstLine="0"/>
        <w:jc w:val="center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sz w:val="24"/>
        </w:rPr>
        <w:t>ДОГОВОР-ОФЕРТА</w:t>
      </w:r>
    </w:p>
    <w:p w14:paraId="7E4D4B4C" w14:textId="77777777" w:rsidR="007810EA" w:rsidRDefault="00000000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 возмездном оказании услуг по подготовке к независимой оценке квалификации </w:t>
      </w:r>
    </w:p>
    <w:p w14:paraId="764EA342" w14:textId="5D9FFE2F" w:rsidR="007810EA" w:rsidRDefault="00000000">
      <w:pPr>
        <w:widowControl w:val="0"/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г. Москва                                                                                                                 </w:t>
      </w:r>
      <w:proofErr w:type="gramStart"/>
      <w:r>
        <w:rPr>
          <w:rFonts w:ascii="Times New Roman" w:hAnsi="Times New Roman"/>
          <w:sz w:val="24"/>
        </w:rPr>
        <w:t xml:space="preserve">   «</w:t>
      </w:r>
      <w:proofErr w:type="gramEnd"/>
      <w:r w:rsidR="00DB6FCA">
        <w:rPr>
          <w:rFonts w:ascii="Times New Roman" w:hAnsi="Times New Roman"/>
          <w:sz w:val="24"/>
        </w:rPr>
        <w:t>01</w:t>
      </w:r>
      <w:r>
        <w:rPr>
          <w:rFonts w:ascii="Times New Roman" w:hAnsi="Times New Roman"/>
          <w:sz w:val="24"/>
        </w:rPr>
        <w:t>»</w:t>
      </w:r>
      <w:r w:rsidR="00DB6FCA">
        <w:rPr>
          <w:rFonts w:ascii="Times New Roman" w:hAnsi="Times New Roman"/>
          <w:sz w:val="24"/>
        </w:rPr>
        <w:t xml:space="preserve"> марта</w:t>
      </w:r>
      <w:r>
        <w:rPr>
          <w:rFonts w:ascii="Times New Roman" w:hAnsi="Times New Roman"/>
          <w:sz w:val="24"/>
        </w:rPr>
        <w:t xml:space="preserve">  202</w:t>
      </w:r>
      <w:r w:rsidR="00DB6FCA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г.</w:t>
      </w:r>
    </w:p>
    <w:p w14:paraId="41DA1689" w14:textId="77777777" w:rsidR="007810EA" w:rsidRDefault="007810E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14:paraId="669F4D79" w14:textId="77777777" w:rsidR="007810EA" w:rsidRDefault="00000000">
      <w:pPr>
        <w:tabs>
          <w:tab w:val="left" w:pos="489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</w:rPr>
        <w:t>Автономная некоммерческая организация дополнительно профессионального образования «Национальный образовательный центр»</w:t>
      </w:r>
      <w:r>
        <w:rPr>
          <w:rFonts w:ascii="Times New Roman" w:hAnsi="Times New Roman"/>
          <w:color w:val="000000" w:themeColor="text1"/>
          <w:sz w:val="24"/>
        </w:rPr>
        <w:t xml:space="preserve">, в лице Директора </w:t>
      </w:r>
      <w:r>
        <w:rPr>
          <w:rFonts w:ascii="Times New Roman" w:hAnsi="Times New Roman"/>
          <w:b/>
          <w:color w:val="000000" w:themeColor="text1"/>
          <w:sz w:val="24"/>
        </w:rPr>
        <w:t>Деевой Ольги Валерьевны</w:t>
      </w:r>
      <w:r>
        <w:rPr>
          <w:rFonts w:ascii="Times New Roman" w:hAnsi="Times New Roman"/>
          <w:color w:val="000000" w:themeColor="text1"/>
          <w:sz w:val="24"/>
        </w:rPr>
        <w:t xml:space="preserve">, действующей на основании Устава, </w:t>
      </w:r>
      <w:r>
        <w:rPr>
          <w:rFonts w:ascii="Times New Roman" w:hAnsi="Times New Roman"/>
          <w:sz w:val="24"/>
        </w:rPr>
        <w:t xml:space="preserve">с одной стороны, и </w:t>
      </w:r>
      <w:r>
        <w:rPr>
          <w:rFonts w:ascii="Times New Roman" w:hAnsi="Times New Roman"/>
          <w:sz w:val="24"/>
          <w:highlight w:val="white"/>
        </w:rPr>
        <w:t xml:space="preserve">Соискатель на </w:t>
      </w:r>
      <w:r>
        <w:rPr>
          <w:rFonts w:ascii="Times New Roman" w:hAnsi="Times New Roman"/>
          <w:sz w:val="24"/>
        </w:rPr>
        <w:t>услугу по подготовке к прохождению экзамена по независимой оценке квалификации в области операций с недвижимостью в форме предоставления доступа к программному обеспечению «</w:t>
      </w:r>
      <w:proofErr w:type="spellStart"/>
      <w:r>
        <w:rPr>
          <w:rFonts w:ascii="Times New Roman" w:hAnsi="Times New Roman"/>
          <w:sz w:val="24"/>
        </w:rPr>
        <w:t>НОКНтест</w:t>
      </w:r>
      <w:proofErr w:type="spellEnd"/>
      <w:r>
        <w:rPr>
          <w:rFonts w:ascii="Times New Roman" w:hAnsi="Times New Roman"/>
          <w:sz w:val="24"/>
        </w:rPr>
        <w:t xml:space="preserve">», доступного по адресу nokntest.ru </w:t>
      </w:r>
      <w:r>
        <w:rPr>
          <w:rStyle w:val="FontStyle190"/>
          <w:sz w:val="24"/>
        </w:rPr>
        <w:t>в сети Интернет</w:t>
      </w:r>
      <w:r>
        <w:rPr>
          <w:rFonts w:ascii="Times New Roman" w:hAnsi="Times New Roman"/>
          <w:sz w:val="24"/>
        </w:rPr>
        <w:t xml:space="preserve"> (далее – Заказчик), с другой стороны, который примет настоящее предложение, на указанных ниже условиях.</w:t>
      </w:r>
    </w:p>
    <w:p w14:paraId="086C14A5" w14:textId="77777777" w:rsidR="007810EA" w:rsidRDefault="007810EA">
      <w:pPr>
        <w:tabs>
          <w:tab w:val="left" w:pos="489"/>
        </w:tabs>
        <w:spacing w:after="0"/>
        <w:ind w:firstLine="709"/>
        <w:jc w:val="both"/>
        <w:rPr>
          <w:rFonts w:ascii="Times New Roman" w:hAnsi="Times New Roman"/>
          <w:sz w:val="24"/>
        </w:rPr>
      </w:pPr>
    </w:p>
    <w:p w14:paraId="3560B0D2" w14:textId="77777777" w:rsidR="007810EA" w:rsidRDefault="00000000">
      <w:pPr>
        <w:widowControl w:val="0"/>
        <w:numPr>
          <w:ilvl w:val="0"/>
          <w:numId w:val="1"/>
        </w:numPr>
        <w:tabs>
          <w:tab w:val="left" w:pos="323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</w:rPr>
      </w:pPr>
      <w:bookmarkStart w:id="0" w:name="_heading=h.gjdgxs"/>
      <w:bookmarkEnd w:id="0"/>
      <w:r>
        <w:rPr>
          <w:rFonts w:ascii="Times New Roman" w:hAnsi="Times New Roman"/>
          <w:b/>
          <w:sz w:val="24"/>
        </w:rPr>
        <w:t>Общие положения</w:t>
      </w:r>
    </w:p>
    <w:p w14:paraId="596C2894" w14:textId="77777777" w:rsidR="007810EA" w:rsidRDefault="00000000">
      <w:pPr>
        <w:widowControl w:val="0"/>
        <w:numPr>
          <w:ilvl w:val="1"/>
          <w:numId w:val="1"/>
        </w:numPr>
        <w:tabs>
          <w:tab w:val="left" w:pos="48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соответствии с пунктом 2 статьи 437 Гражданского Кодекса Российской Федерации (ГК РФ), в случае принятия изложенных ниже условий и оплаты услуг юридическое или физическое лицо, производящее акцепт этой оферты, становится Заказчиком (в соответствии с пунктом 3 статьи 438 ГК РФ акцепт оферты равносилен заключению Договора на условиях, изложенных в оферте).</w:t>
      </w:r>
    </w:p>
    <w:p w14:paraId="255D89C3" w14:textId="77777777" w:rsidR="007810EA" w:rsidRDefault="00000000">
      <w:pPr>
        <w:widowControl w:val="0"/>
        <w:numPr>
          <w:ilvl w:val="1"/>
          <w:numId w:val="1"/>
        </w:numPr>
        <w:tabs>
          <w:tab w:val="left" w:pos="48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Моментом полного и безоговорочного принятия Заказчиком предложения Исполнителя заключить Договор оферты (акцептом оферты) считается факт подтверждения готовности совершить оплату услуги Исполнителя, посредством оплаты услуги по реквизитам из настоящего Договора и предоставлением документа об оплате на почту организации или совершение Заказчиком действий по оплате услуги (внесение платежа через платежные формы сайта). Текст настоящего Договора-оферты (далее по тексту – «Договор») расположен по адресу:</w:t>
      </w:r>
      <w:r>
        <w:t xml:space="preserve"> </w:t>
      </w:r>
      <w:r>
        <w:rPr>
          <w:rFonts w:ascii="Times New Roman" w:hAnsi="Times New Roman"/>
          <w:sz w:val="24"/>
        </w:rPr>
        <w:t xml:space="preserve">https://nokntest.ru/. </w:t>
      </w:r>
    </w:p>
    <w:p w14:paraId="107AC912" w14:textId="77777777" w:rsidR="007810EA" w:rsidRDefault="00000000">
      <w:pPr>
        <w:widowControl w:val="0"/>
        <w:numPr>
          <w:ilvl w:val="1"/>
          <w:numId w:val="1"/>
        </w:numPr>
        <w:tabs>
          <w:tab w:val="left" w:pos="48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Осуществляя акцепт Договора в порядке, определенном п. 1.2 Договора, Заказчик подтверждает, что он ознакомлен, согласен, полностью и безоговорочно принимает все условия Договора в том виде, в каком они изложены в тексте Договора, в том числе в приложениях к Договору, являющихся его неотъемлемой частью, а также согласен с Политикой конфиденциальности персональных данных и условиями Пользовательского соглашения, размещенными на сайте https://nokntest.ru/.</w:t>
      </w:r>
    </w:p>
    <w:p w14:paraId="5180791A" w14:textId="77777777" w:rsidR="007810EA" w:rsidRDefault="00000000">
      <w:pPr>
        <w:widowControl w:val="0"/>
        <w:numPr>
          <w:ilvl w:val="1"/>
          <w:numId w:val="1"/>
        </w:numPr>
        <w:tabs>
          <w:tab w:val="left" w:pos="48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Заказчик согласен, что акцепт Договора в порядке, указанном в п. 1.1 Договора является заключением Договора на условиях, изложенных в нем.</w:t>
      </w:r>
    </w:p>
    <w:p w14:paraId="48B2B1D0" w14:textId="77777777" w:rsidR="007810EA" w:rsidRDefault="00000000">
      <w:pPr>
        <w:widowControl w:val="0"/>
        <w:numPr>
          <w:ilvl w:val="1"/>
          <w:numId w:val="1"/>
        </w:numPr>
        <w:tabs>
          <w:tab w:val="left" w:pos="48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Договор не может быть отозван.</w:t>
      </w:r>
    </w:p>
    <w:p w14:paraId="0A5C4A76" w14:textId="77777777" w:rsidR="007810EA" w:rsidRDefault="00000000">
      <w:pPr>
        <w:widowControl w:val="0"/>
        <w:numPr>
          <w:ilvl w:val="1"/>
          <w:numId w:val="1"/>
        </w:numPr>
        <w:tabs>
          <w:tab w:val="left" w:pos="48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Договор не требует скрепления печатями и/или подписания Заказчиком и Исполнителем (далее по тексту - Стороны) и сохраняет при этом юридическую силу.</w:t>
      </w:r>
    </w:p>
    <w:p w14:paraId="11A158CD" w14:textId="77777777" w:rsidR="007810EA" w:rsidRDefault="007810E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75D87255" w14:textId="77777777" w:rsidR="007810EA" w:rsidRDefault="00000000">
      <w:pPr>
        <w:pStyle w:val="10"/>
        <w:numPr>
          <w:ilvl w:val="0"/>
          <w:numId w:val="1"/>
        </w:numPr>
        <w:tabs>
          <w:tab w:val="left" w:pos="323"/>
        </w:tabs>
        <w:ind w:left="0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Предмет договора</w:t>
      </w:r>
    </w:p>
    <w:p w14:paraId="0BA71A1F" w14:textId="77777777" w:rsidR="007810EA" w:rsidRDefault="00000000">
      <w:pPr>
        <w:widowControl w:val="0"/>
        <w:numPr>
          <w:ilvl w:val="1"/>
          <w:numId w:val="1"/>
        </w:numPr>
        <w:tabs>
          <w:tab w:val="left" w:pos="48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Предметом настоящего Договора является возмездное оказание Исполнителем услуги </w:t>
      </w:r>
      <w:r>
        <w:rPr>
          <w:rFonts w:ascii="Times New Roman" w:hAnsi="Times New Roman"/>
          <w:b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подготовке Заказчика к прохождению </w:t>
      </w:r>
      <w:proofErr w:type="gramStart"/>
      <w:r>
        <w:rPr>
          <w:rFonts w:ascii="Times New Roman" w:hAnsi="Times New Roman"/>
          <w:b/>
          <w:sz w:val="24"/>
        </w:rPr>
        <w:t>экзамена по независимой оценке</w:t>
      </w:r>
      <w:proofErr w:type="gramEnd"/>
      <w:r>
        <w:rPr>
          <w:rFonts w:ascii="Times New Roman" w:hAnsi="Times New Roman"/>
          <w:b/>
          <w:sz w:val="24"/>
        </w:rPr>
        <w:t xml:space="preserve"> квалификации в области операций с недвижимостью посредством программного обеспечения «</w:t>
      </w:r>
      <w:proofErr w:type="spellStart"/>
      <w:r>
        <w:rPr>
          <w:rFonts w:ascii="Times New Roman" w:hAnsi="Times New Roman"/>
          <w:b/>
          <w:sz w:val="24"/>
        </w:rPr>
        <w:t>НОКНтест</w:t>
      </w:r>
      <w:proofErr w:type="spellEnd"/>
      <w:r>
        <w:rPr>
          <w:rFonts w:ascii="Times New Roman" w:hAnsi="Times New Roman"/>
          <w:b/>
          <w:sz w:val="24"/>
        </w:rPr>
        <w:t xml:space="preserve">», доступного по адресу nokntest.ru </w:t>
      </w:r>
      <w:r>
        <w:rPr>
          <w:rStyle w:val="FontStyle190"/>
          <w:b/>
          <w:sz w:val="24"/>
        </w:rPr>
        <w:t xml:space="preserve">в сети Интернет </w:t>
      </w:r>
      <w:r>
        <w:rPr>
          <w:rFonts w:ascii="Times New Roman" w:hAnsi="Times New Roman"/>
          <w:sz w:val="24"/>
        </w:rPr>
        <w:t xml:space="preserve">(далее – программное обеспечение) в сроки, согласно условиям настоящего Договора, а Заказчик обязуется оплатить данную услугу в соответствии с условиями настоящего Договора, по квалификациям: </w:t>
      </w:r>
    </w:p>
    <w:p w14:paraId="24A1D8D3" w14:textId="77777777" w:rsidR="007810EA" w:rsidRDefault="007810EA">
      <w:pPr>
        <w:widowControl w:val="0"/>
        <w:tabs>
          <w:tab w:val="left" w:pos="489"/>
        </w:tabs>
        <w:spacing w:after="0" w:line="240" w:lineRule="auto"/>
        <w:ind w:left="709"/>
        <w:jc w:val="both"/>
        <w:rPr>
          <w:rFonts w:ascii="Times New Roman" w:hAnsi="Times New Roman"/>
          <w:sz w:val="24"/>
        </w:rPr>
      </w:pPr>
    </w:p>
    <w:p w14:paraId="7007EE04" w14:textId="77777777" w:rsidR="007810EA" w:rsidRDefault="00000000">
      <w:pPr>
        <w:pStyle w:val="a3"/>
        <w:numPr>
          <w:ilvl w:val="0"/>
          <w:numId w:val="2"/>
        </w:numPr>
        <w:tabs>
          <w:tab w:val="left" w:pos="489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09.00300.01 Агент по операциям с недвижимостью (5 уровень квалификации) </w:t>
      </w:r>
    </w:p>
    <w:p w14:paraId="7B4307B6" w14:textId="77777777" w:rsidR="007810EA" w:rsidRDefault="007810EA">
      <w:pPr>
        <w:pStyle w:val="a3"/>
        <w:widowControl/>
        <w:tabs>
          <w:tab w:val="left" w:pos="489"/>
        </w:tabs>
        <w:ind w:left="1429"/>
        <w:jc w:val="both"/>
        <w:rPr>
          <w:rFonts w:ascii="Times New Roman" w:hAnsi="Times New Roman"/>
          <w:sz w:val="24"/>
        </w:rPr>
      </w:pPr>
    </w:p>
    <w:p w14:paraId="558BBF7C" w14:textId="77777777" w:rsidR="007810EA" w:rsidRDefault="00000000">
      <w:pPr>
        <w:pStyle w:val="a3"/>
        <w:numPr>
          <w:ilvl w:val="0"/>
          <w:numId w:val="2"/>
        </w:numPr>
        <w:tabs>
          <w:tab w:val="left" w:pos="489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09.00300.03 Эксперт по операциям с недвижимостью (5 уровень квалификации) </w:t>
      </w:r>
    </w:p>
    <w:p w14:paraId="6D3DE750" w14:textId="77777777" w:rsidR="007810EA" w:rsidRDefault="007810EA">
      <w:pPr>
        <w:pStyle w:val="a3"/>
        <w:widowControl/>
        <w:tabs>
          <w:tab w:val="left" w:pos="489"/>
        </w:tabs>
        <w:ind w:left="1429"/>
        <w:jc w:val="both"/>
        <w:rPr>
          <w:rFonts w:ascii="Times New Roman" w:hAnsi="Times New Roman"/>
          <w:sz w:val="24"/>
        </w:rPr>
      </w:pPr>
    </w:p>
    <w:p w14:paraId="7ADFDE25" w14:textId="77777777" w:rsidR="007810EA" w:rsidRDefault="00000000">
      <w:pPr>
        <w:pStyle w:val="a3"/>
        <w:numPr>
          <w:ilvl w:val="0"/>
          <w:numId w:val="2"/>
        </w:numPr>
        <w:tabs>
          <w:tab w:val="left" w:pos="489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09.00300.02 Брокер по операциям с недвижимостью (6 уровень квалификации)</w:t>
      </w:r>
    </w:p>
    <w:p w14:paraId="795A3BD5" w14:textId="77777777" w:rsidR="007810EA" w:rsidRDefault="007810EA">
      <w:pPr>
        <w:widowControl w:val="0"/>
        <w:tabs>
          <w:tab w:val="left" w:pos="489"/>
        </w:tabs>
        <w:spacing w:after="0" w:line="240" w:lineRule="auto"/>
        <w:ind w:left="709"/>
        <w:jc w:val="both"/>
        <w:rPr>
          <w:rFonts w:ascii="Times New Roman" w:hAnsi="Times New Roman"/>
          <w:sz w:val="24"/>
        </w:rPr>
      </w:pPr>
    </w:p>
    <w:p w14:paraId="15B6471A" w14:textId="77777777" w:rsidR="007810EA" w:rsidRDefault="00000000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Услуги по настоящему договору оказываются с момента акцепта Заказчика.</w:t>
      </w:r>
    </w:p>
    <w:p w14:paraId="0CD27981" w14:textId="77777777" w:rsidR="007810EA" w:rsidRDefault="00000000">
      <w:pPr>
        <w:widowControl w:val="0"/>
        <w:numPr>
          <w:ilvl w:val="1"/>
          <w:numId w:val="1"/>
        </w:numPr>
        <w:tabs>
          <w:tab w:val="left" w:pos="48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Заказчик полностью принимает условия Договора и оплачивает услуги Исполнителя в соответствии с условиями настоящего Договора.</w:t>
      </w:r>
    </w:p>
    <w:p w14:paraId="018C012A" w14:textId="77777777" w:rsidR="007810EA" w:rsidRDefault="007810EA">
      <w:pPr>
        <w:widowControl w:val="0"/>
        <w:tabs>
          <w:tab w:val="left" w:pos="489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73155DAE" w14:textId="77777777" w:rsidR="007810EA" w:rsidRDefault="00000000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Взаимодействие Сторон</w:t>
      </w:r>
    </w:p>
    <w:p w14:paraId="15B7C99C" w14:textId="77777777" w:rsidR="007810EA" w:rsidRDefault="00000000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Исполнитель вправе:</w:t>
      </w:r>
    </w:p>
    <w:p w14:paraId="46BE2C2E" w14:textId="77777777" w:rsidR="007810EA" w:rsidRDefault="00000000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Требовать от Соискателя соблюдение норм и правил безопасности, конфиденциальности и установленных требований к программному обеспечению;</w:t>
      </w:r>
    </w:p>
    <w:p w14:paraId="08B1B7A2" w14:textId="77777777" w:rsidR="007810EA" w:rsidRDefault="00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Заказчик вправе: </w:t>
      </w:r>
    </w:p>
    <w:p w14:paraId="24DE69F1" w14:textId="77777777" w:rsidR="007810EA" w:rsidRDefault="00000000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2 настоящего Договора;</w:t>
      </w:r>
    </w:p>
    <w:p w14:paraId="0392FCD9" w14:textId="77777777" w:rsidR="007810EA" w:rsidRDefault="00000000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Исполнитель обязан:</w:t>
      </w:r>
    </w:p>
    <w:p w14:paraId="38FAD072" w14:textId="77777777" w:rsidR="007810EA" w:rsidRDefault="00000000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Предоставить доступ к программному обеспечению на условиях п.4.2. и обеспечить надлежащее предоставление услуг по подготовке к прохождению </w:t>
      </w:r>
      <w:proofErr w:type="gramStart"/>
      <w:r>
        <w:rPr>
          <w:rFonts w:ascii="Times New Roman" w:hAnsi="Times New Roman"/>
          <w:sz w:val="24"/>
        </w:rPr>
        <w:t>экзамена по независимой оценке</w:t>
      </w:r>
      <w:proofErr w:type="gramEnd"/>
      <w:r>
        <w:rPr>
          <w:rFonts w:ascii="Times New Roman" w:hAnsi="Times New Roman"/>
          <w:sz w:val="24"/>
        </w:rPr>
        <w:t xml:space="preserve"> квалификации в области операций с недвижимостью, предусмотренных разделом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2 настоящего Договора при условии исполнения Заказчиком обязанностей, предусмотренных пунктами 3.3.1. настоящего Договора. </w:t>
      </w:r>
    </w:p>
    <w:p w14:paraId="091B876D" w14:textId="77777777" w:rsidR="007810EA" w:rsidRDefault="00000000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Заказчик обязан:</w:t>
      </w:r>
    </w:p>
    <w:p w14:paraId="00270431" w14:textId="77777777" w:rsidR="007810EA" w:rsidRDefault="00000000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Внести плату за предоставляемые Заказчику услуги по подготовке к прохождению </w:t>
      </w:r>
      <w:proofErr w:type="gramStart"/>
      <w:r>
        <w:rPr>
          <w:rFonts w:ascii="Times New Roman" w:hAnsi="Times New Roman"/>
          <w:sz w:val="24"/>
        </w:rPr>
        <w:t>экзамена по независимой оценке</w:t>
      </w:r>
      <w:proofErr w:type="gramEnd"/>
      <w:r>
        <w:rPr>
          <w:rFonts w:ascii="Times New Roman" w:hAnsi="Times New Roman"/>
          <w:sz w:val="24"/>
        </w:rPr>
        <w:t xml:space="preserve"> квалификации в области операций с недвижимостью в форме предоставления доступа к программному обеспечению, указанные в разделе 2 настоящего Договора, в размере и порядке, определенными настоящим Договором, а также предоставлять платежные документы, подтверждающие такую оплату на электронную почту </w:t>
      </w:r>
      <w:r>
        <w:rPr>
          <w:rFonts w:ascii="Times New Roman" w:hAnsi="Times New Roman"/>
          <w:sz w:val="24"/>
          <w:highlight w:val="yellow"/>
        </w:rPr>
        <w:t xml:space="preserve">  </w:t>
      </w:r>
      <w:r w:rsidRPr="00DB6FCA">
        <w:rPr>
          <w:rFonts w:ascii="Times New Roman" w:hAnsi="Times New Roman"/>
          <w:sz w:val="24"/>
        </w:rPr>
        <w:t>info@anodponoc.ru</w:t>
      </w:r>
      <w:r>
        <w:rPr>
          <w:rFonts w:ascii="Times New Roman" w:hAnsi="Times New Roman"/>
          <w:sz w:val="24"/>
        </w:rPr>
        <w:t>.</w:t>
      </w:r>
    </w:p>
    <w:p w14:paraId="73D889FD" w14:textId="77777777" w:rsidR="007810EA" w:rsidRDefault="00000000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Уведомить Исполнителя о невозможности использования программного обеспечения по техническим причинам, любым доступным способом по контактам Исполнителя. </w:t>
      </w:r>
    </w:p>
    <w:p w14:paraId="5532A5F9" w14:textId="77777777" w:rsidR="007810EA" w:rsidRDefault="007810E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13161B73" w14:textId="77777777" w:rsidR="007810EA" w:rsidRDefault="00000000">
      <w:pPr>
        <w:pStyle w:val="10"/>
        <w:numPr>
          <w:ilvl w:val="0"/>
          <w:numId w:val="1"/>
        </w:numPr>
        <w:tabs>
          <w:tab w:val="left" w:pos="324"/>
        </w:tabs>
        <w:ind w:left="0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Стоимость услуг и порядок расчета</w:t>
      </w:r>
    </w:p>
    <w:p w14:paraId="5227C406" w14:textId="77777777" w:rsidR="007810EA" w:rsidRDefault="00000000">
      <w:pPr>
        <w:widowControl w:val="0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Стоимость оказываемых Исполнителем услуг, предусмотренных п.2.1 настоящего договора, определяется в соответствии с действующими ценами и прописана на сайте </w:t>
      </w:r>
      <w:hyperlink r:id="rId5" w:history="1">
        <w:r>
          <w:rPr>
            <w:rStyle w:val="ab"/>
            <w:rFonts w:ascii="Times New Roman" w:hAnsi="Times New Roman"/>
            <w:sz w:val="24"/>
          </w:rPr>
          <w:t>https://nokntest.ru/</w:t>
        </w:r>
      </w:hyperlink>
      <w:r>
        <w:rPr>
          <w:rFonts w:ascii="Times New Roman" w:hAnsi="Times New Roman"/>
          <w:sz w:val="24"/>
        </w:rPr>
        <w:t>, является стоимостью за одного Соискателя, по одной квалификации.</w:t>
      </w:r>
    </w:p>
    <w:p w14:paraId="5A97EB53" w14:textId="6D4E2AA3" w:rsidR="007810EA" w:rsidRDefault="00000000">
      <w:pPr>
        <w:widowControl w:val="0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рамках оплаченной Заказчиком услуги по подготовке к прохождению </w:t>
      </w:r>
      <w:proofErr w:type="gramStart"/>
      <w:r>
        <w:rPr>
          <w:rFonts w:ascii="Times New Roman" w:hAnsi="Times New Roman"/>
          <w:sz w:val="24"/>
        </w:rPr>
        <w:t>экзамена по независимой оценке</w:t>
      </w:r>
      <w:proofErr w:type="gramEnd"/>
      <w:r>
        <w:rPr>
          <w:rFonts w:ascii="Times New Roman" w:hAnsi="Times New Roman"/>
          <w:sz w:val="24"/>
        </w:rPr>
        <w:t xml:space="preserve"> квалификации в области операций с недвижимостью посредством программного обеспечения «</w:t>
      </w:r>
      <w:proofErr w:type="spellStart"/>
      <w:r>
        <w:rPr>
          <w:rFonts w:ascii="Times New Roman" w:hAnsi="Times New Roman"/>
          <w:sz w:val="24"/>
        </w:rPr>
        <w:t>НОКНтест</w:t>
      </w:r>
      <w:proofErr w:type="spellEnd"/>
      <w:r>
        <w:rPr>
          <w:rFonts w:ascii="Times New Roman" w:hAnsi="Times New Roman"/>
          <w:sz w:val="24"/>
        </w:rPr>
        <w:t xml:space="preserve">», доступного по адресу nokntest.ru </w:t>
      </w:r>
      <w:r>
        <w:rPr>
          <w:rStyle w:val="FontStyle190"/>
          <w:sz w:val="24"/>
        </w:rPr>
        <w:t>в сети Интернет,</w:t>
      </w:r>
      <w:r>
        <w:rPr>
          <w:rFonts w:ascii="Times New Roman" w:hAnsi="Times New Roman"/>
          <w:sz w:val="24"/>
        </w:rPr>
        <w:t xml:space="preserve"> Заказчику </w:t>
      </w:r>
      <w:r>
        <w:rPr>
          <w:rFonts w:ascii="Times New Roman" w:hAnsi="Times New Roman"/>
          <w:b/>
          <w:sz w:val="24"/>
        </w:rPr>
        <w:t xml:space="preserve">предоставляется доступ к программному обеспечению сроком на 30 (тридцать) календарных дней. Датой начала предоставления доступа к программному обеспечению считается дата акцепта Заказчика. </w:t>
      </w:r>
    </w:p>
    <w:p w14:paraId="112BC47E" w14:textId="77777777" w:rsidR="007810EA" w:rsidRDefault="00000000">
      <w:pPr>
        <w:widowControl w:val="0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Стоимость оказываемых Исполнителем услуг, предусмотренных п.2.1 настоящего договора</w:t>
      </w:r>
      <w:r w:rsidRPr="00DB6FCA">
        <w:rPr>
          <w:rFonts w:ascii="Times New Roman" w:hAnsi="Times New Roman"/>
          <w:sz w:val="24"/>
        </w:rPr>
        <w:t xml:space="preserve"> НДС не облагается на основании гл. 26.2 НК РФ</w:t>
      </w:r>
      <w:r>
        <w:rPr>
          <w:rFonts w:ascii="Times New Roman" w:hAnsi="Times New Roman"/>
          <w:sz w:val="24"/>
        </w:rPr>
        <w:t>, и уплачивается в форме 100% авансового платежа.</w:t>
      </w:r>
    </w:p>
    <w:p w14:paraId="571DDA7B" w14:textId="77777777" w:rsidR="007810EA" w:rsidRDefault="007810E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2F53902E" w14:textId="77777777" w:rsidR="007810EA" w:rsidRDefault="00000000">
      <w:pPr>
        <w:pStyle w:val="10"/>
        <w:numPr>
          <w:ilvl w:val="0"/>
          <w:numId w:val="1"/>
        </w:numPr>
        <w:tabs>
          <w:tab w:val="left" w:pos="323"/>
        </w:tabs>
        <w:ind w:left="0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Особые условия и ответственность сторон.</w:t>
      </w:r>
    </w:p>
    <w:p w14:paraId="33CEF2FA" w14:textId="77777777" w:rsidR="007810EA" w:rsidRDefault="00000000">
      <w:pPr>
        <w:widowControl w:val="0"/>
        <w:numPr>
          <w:ilvl w:val="1"/>
          <w:numId w:val="1"/>
        </w:numPr>
        <w:tabs>
          <w:tab w:val="left" w:pos="48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Исполнитель несет ответственность за своевременность предоставляемых услуг при выполнении Заказчиком установленных требований и правил, размещенных на сайте https://nokntest.ru/.</w:t>
      </w:r>
    </w:p>
    <w:p w14:paraId="254C387D" w14:textId="6AC69B8F" w:rsidR="007810EA" w:rsidRDefault="00000000">
      <w:pPr>
        <w:widowControl w:val="0"/>
        <w:numPr>
          <w:ilvl w:val="1"/>
          <w:numId w:val="1"/>
        </w:numPr>
        <w:tabs>
          <w:tab w:val="left" w:pos="48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Исполнитель освобождается от ответственности за нарушение условий Договора, если такое нарушение вызвано действием обстоятельств непреодолимой силы (форс-мажор), включая: действия органов государственной власти</w:t>
      </w:r>
      <w:r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sz w:val="24"/>
        </w:rPr>
        <w:t xml:space="preserve"> пожар, наводнение, землетрясение, другие стихийные действия, отсутствие электроэнергии, забастовки, гражданские волнения, беспорядки, любые иные обстоятельства, не ограничиваясь перечисленным, которые могут повлиять на выполнение </w:t>
      </w:r>
      <w:proofErr w:type="gramStart"/>
      <w:r>
        <w:rPr>
          <w:rFonts w:ascii="Times New Roman" w:hAnsi="Times New Roman"/>
          <w:sz w:val="24"/>
        </w:rPr>
        <w:t>Исполнителем  настоящего</w:t>
      </w:r>
      <w:proofErr w:type="gramEnd"/>
      <w:r>
        <w:rPr>
          <w:rFonts w:ascii="Times New Roman" w:hAnsi="Times New Roman"/>
          <w:sz w:val="24"/>
        </w:rPr>
        <w:t xml:space="preserve"> Договора.</w:t>
      </w:r>
    </w:p>
    <w:p w14:paraId="781FDAD0" w14:textId="77777777" w:rsidR="007810EA" w:rsidRDefault="007810E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791A61BC" w14:textId="77777777" w:rsidR="007810EA" w:rsidRDefault="00000000">
      <w:pPr>
        <w:pStyle w:val="10"/>
        <w:numPr>
          <w:ilvl w:val="0"/>
          <w:numId w:val="1"/>
        </w:numPr>
        <w:tabs>
          <w:tab w:val="left" w:pos="323"/>
        </w:tabs>
        <w:ind w:left="0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Конфиденциальность и защита персональной информации</w:t>
      </w:r>
    </w:p>
    <w:p w14:paraId="04245306" w14:textId="77777777" w:rsidR="007810EA" w:rsidRDefault="00000000">
      <w:pPr>
        <w:widowControl w:val="0"/>
        <w:numPr>
          <w:ilvl w:val="1"/>
          <w:numId w:val="1"/>
        </w:numPr>
        <w:tabs>
          <w:tab w:val="left" w:pos="48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Исполнитель обязуется не разглашать полученную от Заказчика информацию.</w:t>
      </w:r>
    </w:p>
    <w:p w14:paraId="0091CC0C" w14:textId="77777777" w:rsidR="007810EA" w:rsidRDefault="00000000">
      <w:pPr>
        <w:widowControl w:val="0"/>
        <w:numPr>
          <w:ilvl w:val="1"/>
          <w:numId w:val="1"/>
        </w:numPr>
        <w:tabs>
          <w:tab w:val="left" w:pos="48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Не считается нарушением обязательств разглашение информации в соответствии </w:t>
      </w:r>
      <w:r>
        <w:rPr>
          <w:rFonts w:ascii="Times New Roman" w:hAnsi="Times New Roman"/>
          <w:sz w:val="24"/>
        </w:rPr>
        <w:br/>
        <w:t>с обоснованными и применимыми требованиями закона.</w:t>
      </w:r>
    </w:p>
    <w:p w14:paraId="744DAB0B" w14:textId="77777777" w:rsidR="007810EA" w:rsidRDefault="00000000">
      <w:pPr>
        <w:widowControl w:val="0"/>
        <w:numPr>
          <w:ilvl w:val="1"/>
          <w:numId w:val="1"/>
        </w:numPr>
        <w:tabs>
          <w:tab w:val="left" w:pos="48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Исполнитель получает информацию об IP-адресе посетителя Сайта https://nokntest.ru/. Данная информация не используется для установления личности посетителя.</w:t>
      </w:r>
    </w:p>
    <w:p w14:paraId="62A7B829" w14:textId="77777777" w:rsidR="007810EA" w:rsidRDefault="00000000">
      <w:pPr>
        <w:widowControl w:val="0"/>
        <w:numPr>
          <w:ilvl w:val="1"/>
          <w:numId w:val="1"/>
        </w:numPr>
        <w:tabs>
          <w:tab w:val="left" w:pos="48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Исполнитель не несет ответственности за сведения, предоставленные Заказчиком на сайте в общедоступной форме.</w:t>
      </w:r>
    </w:p>
    <w:p w14:paraId="5750E951" w14:textId="4EE71262" w:rsidR="007810EA" w:rsidRDefault="00000000">
      <w:pPr>
        <w:widowControl w:val="0"/>
        <w:numPr>
          <w:ilvl w:val="1"/>
          <w:numId w:val="1"/>
        </w:numPr>
        <w:tabs>
          <w:tab w:val="left" w:pos="48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Заключая </w:t>
      </w:r>
      <w:r w:rsidRPr="00DB6FCA">
        <w:rPr>
          <w:rFonts w:ascii="Times New Roman" w:hAnsi="Times New Roman"/>
          <w:color w:val="auto"/>
          <w:sz w:val="24"/>
        </w:rPr>
        <w:t xml:space="preserve">настоящий </w:t>
      </w:r>
      <w:r>
        <w:rPr>
          <w:rFonts w:ascii="Times New Roman" w:hAnsi="Times New Roman"/>
          <w:sz w:val="24"/>
        </w:rPr>
        <w:t>Договор, Заказчик подписывает согласие о предоставлении персональных данных https://nokntest.ru/study/landing/.</w:t>
      </w:r>
    </w:p>
    <w:p w14:paraId="56139BE5" w14:textId="77777777" w:rsidR="007810EA" w:rsidRDefault="007810E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4950875E" w14:textId="77777777" w:rsidR="007810EA" w:rsidRDefault="00000000">
      <w:pPr>
        <w:pStyle w:val="10"/>
        <w:numPr>
          <w:ilvl w:val="0"/>
          <w:numId w:val="1"/>
        </w:numPr>
        <w:tabs>
          <w:tab w:val="left" w:pos="323"/>
        </w:tabs>
        <w:ind w:left="0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Порядок рассмотрения претензий и споров</w:t>
      </w:r>
    </w:p>
    <w:p w14:paraId="3165FF8F" w14:textId="77777777" w:rsidR="007810EA" w:rsidRDefault="00000000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Претензии Заказчика по предоставляемым услугам принимаются Исполнителем к рассмотрению по электронной почте </w:t>
      </w:r>
      <w:hyperlink r:id="rId6" w:history="1">
        <w:r w:rsidRPr="00DB6FCA">
          <w:rPr>
            <w:rStyle w:val="ab"/>
            <w:rFonts w:ascii="Times New Roman" w:hAnsi="Times New Roman"/>
            <w:sz w:val="24"/>
          </w:rPr>
          <w:t>info@anodponoc.ru</w:t>
        </w:r>
      </w:hyperlink>
      <w:r>
        <w:rPr>
          <w:rFonts w:ascii="Times New Roman" w:hAnsi="Times New Roman"/>
          <w:sz w:val="24"/>
        </w:rPr>
        <w:t>. в течение 10 (десяти) рабочих дней с момента получения.</w:t>
      </w:r>
    </w:p>
    <w:p w14:paraId="3109E5B2" w14:textId="604AAFF6" w:rsidR="007810EA" w:rsidRDefault="00000000">
      <w:pPr>
        <w:widowControl w:val="0"/>
        <w:numPr>
          <w:ilvl w:val="1"/>
          <w:numId w:val="1"/>
        </w:numPr>
        <w:tabs>
          <w:tab w:val="left" w:pos="48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Исполнитель и Заказчик, принимая во внимания характер оказываемой услуги, обязуются в случае возникновения споров и разногласий, связанных с оказанием услуг, применять досудебный порядок урегулирования спора. В случае невозможности урегулирования спора в досудебном порядке стороны вправе обратиться в арбитражный суд города Москвы.</w:t>
      </w:r>
    </w:p>
    <w:p w14:paraId="63BDA1D9" w14:textId="77777777" w:rsidR="007810EA" w:rsidRDefault="007810EA">
      <w:pPr>
        <w:tabs>
          <w:tab w:val="left" w:pos="489"/>
        </w:tabs>
        <w:spacing w:after="0"/>
        <w:ind w:firstLine="709"/>
        <w:jc w:val="both"/>
        <w:rPr>
          <w:rFonts w:ascii="Times New Roman" w:hAnsi="Times New Roman"/>
          <w:sz w:val="24"/>
        </w:rPr>
      </w:pPr>
    </w:p>
    <w:p w14:paraId="7CF6E6E8" w14:textId="77777777" w:rsidR="007810EA" w:rsidRDefault="00000000">
      <w:pPr>
        <w:pStyle w:val="10"/>
        <w:numPr>
          <w:ilvl w:val="0"/>
          <w:numId w:val="1"/>
        </w:numPr>
        <w:tabs>
          <w:tab w:val="left" w:pos="323"/>
        </w:tabs>
        <w:ind w:left="0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Прочие условия</w:t>
      </w:r>
    </w:p>
    <w:p w14:paraId="270553C2" w14:textId="77777777" w:rsidR="007810EA" w:rsidRDefault="00000000">
      <w:pPr>
        <w:widowControl w:val="0"/>
        <w:numPr>
          <w:ilvl w:val="1"/>
          <w:numId w:val="1"/>
        </w:numPr>
        <w:tabs>
          <w:tab w:val="left" w:pos="49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Заказчик обладает всеми правами и полномочиями, необходимыми для заключения и исполнения Договора.</w:t>
      </w:r>
    </w:p>
    <w:p w14:paraId="126B0E86" w14:textId="77777777" w:rsidR="007810EA" w:rsidRDefault="00000000">
      <w:pPr>
        <w:widowControl w:val="0"/>
        <w:numPr>
          <w:ilvl w:val="1"/>
          <w:numId w:val="1"/>
        </w:numPr>
        <w:tabs>
          <w:tab w:val="left" w:pos="49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Заказчик вправе в любое время в одностороннем порядке отказаться от услуг Исполнителя. В случае одностороннего отказа Заказчика от услуг Исполнителя произведенная оплата не возвращается.</w:t>
      </w:r>
    </w:p>
    <w:p w14:paraId="3018E460" w14:textId="77777777" w:rsidR="007810EA" w:rsidRDefault="00000000">
      <w:pPr>
        <w:widowControl w:val="0"/>
        <w:numPr>
          <w:ilvl w:val="1"/>
          <w:numId w:val="1"/>
        </w:numPr>
        <w:tabs>
          <w:tab w:val="left" w:pos="49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Исполнитель оставляет за собой право изменять или дополнять любые из условий настоящего Договора в любое время, опубликовывая все изменения на своем сайте.</w:t>
      </w:r>
    </w:p>
    <w:p w14:paraId="45FE0B78" w14:textId="77777777" w:rsidR="007810EA" w:rsidRDefault="00000000">
      <w:pPr>
        <w:widowControl w:val="0"/>
        <w:numPr>
          <w:ilvl w:val="1"/>
          <w:numId w:val="1"/>
        </w:numPr>
        <w:tabs>
          <w:tab w:val="left" w:pos="49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всем вопросам, не урегулированным настоящим Договором, стороны руководствуются действующим законодательством Российской Федерации.</w:t>
      </w:r>
    </w:p>
    <w:p w14:paraId="3E0AD735" w14:textId="77777777" w:rsidR="007810EA" w:rsidRDefault="00000000">
      <w:pPr>
        <w:widowControl w:val="0"/>
        <w:numPr>
          <w:ilvl w:val="1"/>
          <w:numId w:val="1"/>
        </w:numPr>
        <w:tabs>
          <w:tab w:val="left" w:pos="49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Признание судом недействительности какого-либо положения настоящего Договора и правил не влечет за собой недействительность остальных положений.</w:t>
      </w:r>
    </w:p>
    <w:p w14:paraId="40EED336" w14:textId="77777777" w:rsidR="007810EA" w:rsidRDefault="007810EA">
      <w:pPr>
        <w:widowControl w:val="0"/>
        <w:tabs>
          <w:tab w:val="left" w:pos="491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252998FC" w14:textId="77777777" w:rsidR="007810EA" w:rsidRDefault="00000000">
      <w:pPr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Срок действия договора</w:t>
      </w:r>
    </w:p>
    <w:p w14:paraId="47DEB145" w14:textId="77777777" w:rsidR="007810EA" w:rsidRDefault="00000000">
      <w:pPr>
        <w:widowControl w:val="0"/>
        <w:numPr>
          <w:ilvl w:val="1"/>
          <w:numId w:val="1"/>
        </w:numPr>
        <w:tabs>
          <w:tab w:val="left" w:pos="49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Настоящий договор вступает в силу с момента его акцепта Заказчиком и действует до полного исполнения сторонами своих обязательств по Договору.</w:t>
      </w:r>
    </w:p>
    <w:p w14:paraId="454386F9" w14:textId="77777777" w:rsidR="007810EA" w:rsidRDefault="007810EA">
      <w:pPr>
        <w:tabs>
          <w:tab w:val="left" w:pos="491"/>
        </w:tabs>
        <w:spacing w:after="0"/>
        <w:ind w:firstLine="709"/>
        <w:jc w:val="both"/>
        <w:rPr>
          <w:rFonts w:ascii="Times New Roman" w:hAnsi="Times New Roman"/>
          <w:sz w:val="24"/>
        </w:rPr>
      </w:pPr>
    </w:p>
    <w:p w14:paraId="4A9DCF4E" w14:textId="77777777" w:rsidR="007810EA" w:rsidRDefault="00000000">
      <w:pPr>
        <w:pStyle w:val="10"/>
        <w:numPr>
          <w:ilvl w:val="0"/>
          <w:numId w:val="1"/>
        </w:num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 и банковские реквизиты Исполнителя</w:t>
      </w:r>
    </w:p>
    <w:tbl>
      <w:tblPr>
        <w:tblStyle w:val="Style23"/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6910"/>
      </w:tblGrid>
      <w:tr w:rsidR="007810EA" w14:paraId="671C3CC0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6BCCD" w14:textId="77777777" w:rsidR="007810EA" w:rsidRPr="00DB6FCA" w:rsidRDefault="00000000">
            <w:pPr>
              <w:widowControl w:val="0"/>
              <w:spacing w:after="0"/>
              <w:rPr>
                <w:rFonts w:ascii="Times New Roman" w:hAnsi="Times New Roman"/>
                <w:b/>
                <w:szCs w:val="22"/>
              </w:rPr>
            </w:pPr>
            <w:r w:rsidRPr="00DB6FCA">
              <w:rPr>
                <w:rFonts w:ascii="Times New Roman" w:hAnsi="Times New Roman"/>
                <w:b/>
                <w:szCs w:val="22"/>
              </w:rPr>
              <w:t>Исполнитель: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5D9AB" w14:textId="77777777" w:rsidR="007810EA" w:rsidRPr="00DB6FCA" w:rsidRDefault="007810EA">
            <w:pPr>
              <w:widowControl w:val="0"/>
              <w:spacing w:after="0"/>
              <w:rPr>
                <w:rFonts w:ascii="Times New Roman" w:hAnsi="Times New Roman"/>
                <w:szCs w:val="22"/>
              </w:rPr>
            </w:pPr>
          </w:p>
        </w:tc>
      </w:tr>
      <w:tr w:rsidR="007810EA" w14:paraId="3C0DA697" w14:textId="77777777">
        <w:tc>
          <w:tcPr>
            <w:tcW w:w="10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38477" w14:textId="77777777" w:rsidR="007810EA" w:rsidRPr="00DB6FCA" w:rsidRDefault="00000000">
            <w:pPr>
              <w:widowControl w:val="0"/>
              <w:spacing w:after="0"/>
              <w:rPr>
                <w:rFonts w:ascii="Times New Roman" w:hAnsi="Times New Roman"/>
                <w:szCs w:val="22"/>
              </w:rPr>
            </w:pPr>
            <w:r w:rsidRPr="00DB6FCA">
              <w:rPr>
                <w:rFonts w:ascii="Times New Roman" w:hAnsi="Times New Roman"/>
                <w:szCs w:val="22"/>
              </w:rPr>
              <w:t xml:space="preserve">Автономная некоммерческая организация дополнительно профессионального образования </w:t>
            </w:r>
            <w:r w:rsidRPr="00DB6FCA">
              <w:rPr>
                <w:rFonts w:ascii="Times New Roman" w:hAnsi="Times New Roman"/>
                <w:szCs w:val="22"/>
              </w:rPr>
              <w:br/>
              <w:t>«Национальный образовательный центр»</w:t>
            </w:r>
          </w:p>
        </w:tc>
      </w:tr>
      <w:tr w:rsidR="007810EA" w14:paraId="04B0347C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CD521" w14:textId="77777777" w:rsidR="007810EA" w:rsidRPr="00DB6FCA" w:rsidRDefault="00000000">
            <w:pPr>
              <w:widowControl w:val="0"/>
              <w:spacing w:after="0"/>
              <w:rPr>
                <w:rFonts w:ascii="Times New Roman" w:hAnsi="Times New Roman"/>
                <w:szCs w:val="22"/>
              </w:rPr>
            </w:pPr>
            <w:r w:rsidRPr="00DB6FCA">
              <w:rPr>
                <w:rFonts w:ascii="Times New Roman" w:hAnsi="Times New Roman"/>
                <w:szCs w:val="22"/>
              </w:rPr>
              <w:t>Юридический адрес: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950DE" w14:textId="77777777" w:rsidR="007810EA" w:rsidRPr="00DB6FCA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DB6FCA">
              <w:rPr>
                <w:rFonts w:ascii="Times New Roman" w:hAnsi="Times New Roman"/>
                <w:szCs w:val="22"/>
              </w:rPr>
              <w:t xml:space="preserve">115280, г. Москва, </w:t>
            </w:r>
            <w:proofErr w:type="spellStart"/>
            <w:r w:rsidRPr="00DB6FCA">
              <w:rPr>
                <w:rFonts w:ascii="Times New Roman" w:hAnsi="Times New Roman"/>
                <w:szCs w:val="22"/>
              </w:rPr>
              <w:t>вн</w:t>
            </w:r>
            <w:proofErr w:type="spellEnd"/>
            <w:r w:rsidRPr="00DB6FCA">
              <w:rPr>
                <w:rFonts w:ascii="Times New Roman" w:hAnsi="Times New Roman"/>
                <w:szCs w:val="22"/>
              </w:rPr>
              <w:t xml:space="preserve">. тер. г. муниципальный округ Даниловский, </w:t>
            </w:r>
            <w:r w:rsidRPr="00DB6FCA">
              <w:rPr>
                <w:rFonts w:ascii="Times New Roman" w:hAnsi="Times New Roman"/>
                <w:szCs w:val="22"/>
              </w:rPr>
              <w:br/>
              <w:t xml:space="preserve">ул. Ленинская Слобода, д. 19, этаж 3, </w:t>
            </w:r>
            <w:proofErr w:type="spellStart"/>
            <w:r w:rsidRPr="00DB6FCA">
              <w:rPr>
                <w:rFonts w:ascii="Times New Roman" w:hAnsi="Times New Roman"/>
                <w:szCs w:val="22"/>
              </w:rPr>
              <w:t>помещ</w:t>
            </w:r>
            <w:proofErr w:type="spellEnd"/>
            <w:r w:rsidRPr="00DB6FCA">
              <w:rPr>
                <w:rFonts w:ascii="Times New Roman" w:hAnsi="Times New Roman"/>
                <w:szCs w:val="22"/>
              </w:rPr>
              <w:t>. 21-3</w:t>
            </w:r>
          </w:p>
        </w:tc>
      </w:tr>
      <w:tr w:rsidR="007810EA" w14:paraId="46CFDC56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A38BC" w14:textId="77777777" w:rsidR="007810EA" w:rsidRPr="00DB6FCA" w:rsidRDefault="00000000">
            <w:pPr>
              <w:widowControl w:val="0"/>
              <w:spacing w:after="0"/>
              <w:rPr>
                <w:rFonts w:ascii="Times New Roman" w:hAnsi="Times New Roman"/>
                <w:szCs w:val="22"/>
              </w:rPr>
            </w:pPr>
            <w:r w:rsidRPr="00DB6FCA">
              <w:rPr>
                <w:rFonts w:ascii="Times New Roman" w:hAnsi="Times New Roman"/>
                <w:szCs w:val="22"/>
              </w:rPr>
              <w:t>ИНН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F6D46" w14:textId="77777777" w:rsidR="007810EA" w:rsidRPr="00DB6FCA" w:rsidRDefault="00000000">
            <w:pPr>
              <w:widowControl w:val="0"/>
              <w:spacing w:after="0"/>
              <w:rPr>
                <w:rFonts w:ascii="Times New Roman" w:hAnsi="Times New Roman"/>
                <w:szCs w:val="22"/>
              </w:rPr>
            </w:pPr>
            <w:r w:rsidRPr="00DB6FCA">
              <w:rPr>
                <w:rFonts w:ascii="Times New Roman" w:hAnsi="Times New Roman"/>
                <w:szCs w:val="22"/>
              </w:rPr>
              <w:t>9725048415</w:t>
            </w:r>
          </w:p>
        </w:tc>
      </w:tr>
      <w:tr w:rsidR="007810EA" w14:paraId="03867F04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4BB24" w14:textId="77777777" w:rsidR="007810EA" w:rsidRPr="00DB6FCA" w:rsidRDefault="00000000">
            <w:pPr>
              <w:widowControl w:val="0"/>
              <w:spacing w:after="0"/>
              <w:rPr>
                <w:rFonts w:ascii="Times New Roman" w:hAnsi="Times New Roman"/>
                <w:szCs w:val="22"/>
              </w:rPr>
            </w:pPr>
            <w:r w:rsidRPr="00DB6FCA">
              <w:rPr>
                <w:rFonts w:ascii="Times New Roman" w:hAnsi="Times New Roman"/>
                <w:szCs w:val="22"/>
              </w:rPr>
              <w:t>КПП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C1D21" w14:textId="77777777" w:rsidR="007810EA" w:rsidRPr="00DB6FCA" w:rsidRDefault="00000000">
            <w:pPr>
              <w:widowControl w:val="0"/>
              <w:spacing w:after="0"/>
              <w:rPr>
                <w:rFonts w:ascii="Times New Roman" w:hAnsi="Times New Roman"/>
                <w:szCs w:val="22"/>
              </w:rPr>
            </w:pPr>
            <w:r w:rsidRPr="00DB6FCA">
              <w:rPr>
                <w:rFonts w:ascii="Times New Roman" w:hAnsi="Times New Roman"/>
                <w:szCs w:val="22"/>
              </w:rPr>
              <w:t>772501001</w:t>
            </w:r>
          </w:p>
        </w:tc>
      </w:tr>
      <w:tr w:rsidR="007810EA" w14:paraId="522FB9AE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37207" w14:textId="77777777" w:rsidR="007810EA" w:rsidRPr="00DB6FCA" w:rsidRDefault="00000000">
            <w:pPr>
              <w:widowControl w:val="0"/>
              <w:spacing w:after="0"/>
              <w:rPr>
                <w:rFonts w:ascii="Times New Roman" w:hAnsi="Times New Roman"/>
                <w:szCs w:val="22"/>
              </w:rPr>
            </w:pPr>
            <w:r w:rsidRPr="00DB6FCA">
              <w:rPr>
                <w:rFonts w:ascii="Times New Roman" w:hAnsi="Times New Roman"/>
                <w:szCs w:val="22"/>
              </w:rPr>
              <w:t>ОГРН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4B83" w14:textId="77777777" w:rsidR="007810EA" w:rsidRPr="00DB6FCA" w:rsidRDefault="00000000">
            <w:pPr>
              <w:widowControl w:val="0"/>
              <w:spacing w:after="0"/>
              <w:rPr>
                <w:rFonts w:ascii="Times New Roman" w:hAnsi="Times New Roman"/>
                <w:szCs w:val="22"/>
              </w:rPr>
            </w:pPr>
            <w:r w:rsidRPr="00DB6FCA">
              <w:rPr>
                <w:rFonts w:ascii="Times New Roman" w:hAnsi="Times New Roman"/>
                <w:szCs w:val="22"/>
              </w:rPr>
              <w:t>1217700173129</w:t>
            </w:r>
          </w:p>
        </w:tc>
      </w:tr>
      <w:tr w:rsidR="007810EA" w14:paraId="6A70ADB8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20EE" w14:textId="77777777" w:rsidR="007810EA" w:rsidRPr="00DB6FCA" w:rsidRDefault="00000000">
            <w:pPr>
              <w:widowControl w:val="0"/>
              <w:spacing w:after="0"/>
              <w:rPr>
                <w:rFonts w:ascii="Times New Roman" w:hAnsi="Times New Roman"/>
                <w:szCs w:val="22"/>
              </w:rPr>
            </w:pPr>
            <w:r w:rsidRPr="00DB6FCA">
              <w:rPr>
                <w:rFonts w:ascii="Times New Roman" w:hAnsi="Times New Roman"/>
                <w:szCs w:val="22"/>
              </w:rPr>
              <w:t>ОКПО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30057" w14:textId="77777777" w:rsidR="007810EA" w:rsidRPr="00DB6FCA" w:rsidRDefault="00000000">
            <w:pPr>
              <w:widowControl w:val="0"/>
              <w:spacing w:after="0"/>
              <w:rPr>
                <w:rFonts w:ascii="Times New Roman" w:hAnsi="Times New Roman"/>
                <w:szCs w:val="22"/>
                <w:highlight w:val="yellow"/>
              </w:rPr>
            </w:pPr>
            <w:r w:rsidRPr="00DB6FCA">
              <w:rPr>
                <w:rFonts w:ascii="Times New Roman" w:hAnsi="Times New Roman"/>
                <w:color w:val="222222"/>
                <w:szCs w:val="22"/>
              </w:rPr>
              <w:t>55002003</w:t>
            </w:r>
          </w:p>
        </w:tc>
      </w:tr>
      <w:tr w:rsidR="007810EA" w14:paraId="2E4C1B72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55ACF" w14:textId="77777777" w:rsidR="007810EA" w:rsidRPr="00DB6FCA" w:rsidRDefault="00000000">
            <w:pPr>
              <w:widowControl w:val="0"/>
              <w:spacing w:after="0"/>
              <w:rPr>
                <w:rFonts w:ascii="Times New Roman" w:hAnsi="Times New Roman"/>
                <w:szCs w:val="22"/>
              </w:rPr>
            </w:pPr>
            <w:r w:rsidRPr="00DB6FCA">
              <w:rPr>
                <w:rFonts w:ascii="Times New Roman" w:hAnsi="Times New Roman"/>
                <w:szCs w:val="22"/>
              </w:rPr>
              <w:t>ОКВЭД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9B7C7" w14:textId="77777777" w:rsidR="007810EA" w:rsidRPr="00DB6FCA" w:rsidRDefault="00000000">
            <w:pPr>
              <w:widowControl w:val="0"/>
              <w:spacing w:after="0"/>
              <w:rPr>
                <w:rFonts w:ascii="Times New Roman" w:hAnsi="Times New Roman"/>
                <w:szCs w:val="22"/>
              </w:rPr>
            </w:pPr>
            <w:r w:rsidRPr="00DB6FCA">
              <w:rPr>
                <w:rFonts w:ascii="Times New Roman" w:hAnsi="Times New Roman"/>
                <w:szCs w:val="22"/>
              </w:rPr>
              <w:t>94.12</w:t>
            </w:r>
          </w:p>
        </w:tc>
      </w:tr>
      <w:tr w:rsidR="007810EA" w14:paraId="12C1AFA3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5A933" w14:textId="77777777" w:rsidR="007810EA" w:rsidRPr="00DB6FCA" w:rsidRDefault="00000000">
            <w:pPr>
              <w:widowControl w:val="0"/>
              <w:spacing w:after="0"/>
              <w:rPr>
                <w:rFonts w:ascii="Times New Roman" w:hAnsi="Times New Roman"/>
                <w:szCs w:val="22"/>
              </w:rPr>
            </w:pPr>
            <w:r w:rsidRPr="00DB6FCA">
              <w:rPr>
                <w:rFonts w:ascii="Times New Roman" w:hAnsi="Times New Roman"/>
                <w:szCs w:val="22"/>
              </w:rPr>
              <w:t>ОКТМО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D9A1" w14:textId="77777777" w:rsidR="007810EA" w:rsidRPr="00DB6FCA" w:rsidRDefault="00000000">
            <w:pPr>
              <w:widowControl w:val="0"/>
              <w:spacing w:after="0"/>
              <w:rPr>
                <w:rFonts w:ascii="Times New Roman" w:hAnsi="Times New Roman"/>
                <w:szCs w:val="22"/>
              </w:rPr>
            </w:pPr>
            <w:r w:rsidRPr="00DB6FCA">
              <w:rPr>
                <w:rFonts w:ascii="Times New Roman" w:hAnsi="Times New Roman"/>
                <w:color w:val="222222"/>
                <w:szCs w:val="22"/>
              </w:rPr>
              <w:t>45914000000</w:t>
            </w:r>
          </w:p>
        </w:tc>
      </w:tr>
      <w:tr w:rsidR="007810EA" w14:paraId="7D136278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BB1E5" w14:textId="77777777" w:rsidR="007810EA" w:rsidRPr="00DB6FCA" w:rsidRDefault="00000000">
            <w:pPr>
              <w:widowControl w:val="0"/>
              <w:spacing w:after="0"/>
              <w:rPr>
                <w:rFonts w:ascii="Times New Roman" w:hAnsi="Times New Roman"/>
                <w:szCs w:val="22"/>
              </w:rPr>
            </w:pPr>
            <w:r w:rsidRPr="00DB6FCA">
              <w:rPr>
                <w:rFonts w:ascii="Times New Roman" w:hAnsi="Times New Roman"/>
                <w:szCs w:val="22"/>
              </w:rPr>
              <w:t>ОКОПФ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46214" w14:textId="77777777" w:rsidR="007810EA" w:rsidRPr="00DB6FCA" w:rsidRDefault="00000000">
            <w:pPr>
              <w:widowControl w:val="0"/>
              <w:spacing w:after="0"/>
              <w:rPr>
                <w:rFonts w:ascii="Times New Roman" w:hAnsi="Times New Roman"/>
                <w:szCs w:val="22"/>
              </w:rPr>
            </w:pPr>
            <w:r w:rsidRPr="00DB6FCA">
              <w:rPr>
                <w:rFonts w:ascii="Times New Roman" w:hAnsi="Times New Roman"/>
                <w:color w:val="222222"/>
                <w:szCs w:val="22"/>
              </w:rPr>
              <w:t>71400</w:t>
            </w:r>
          </w:p>
        </w:tc>
      </w:tr>
      <w:tr w:rsidR="007810EA" w14:paraId="408F0630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58130" w14:textId="77777777" w:rsidR="007810EA" w:rsidRPr="00DB6FCA" w:rsidRDefault="00000000">
            <w:pPr>
              <w:widowControl w:val="0"/>
              <w:spacing w:after="0"/>
              <w:rPr>
                <w:rFonts w:ascii="Times New Roman" w:hAnsi="Times New Roman"/>
                <w:szCs w:val="22"/>
              </w:rPr>
            </w:pPr>
            <w:r w:rsidRPr="00DB6FCA">
              <w:rPr>
                <w:rFonts w:ascii="Times New Roman" w:hAnsi="Times New Roman"/>
                <w:szCs w:val="22"/>
              </w:rPr>
              <w:t xml:space="preserve">Расчетный счёт: 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A0859" w14:textId="77777777" w:rsidR="007810EA" w:rsidRPr="00DB6FCA" w:rsidRDefault="00000000">
            <w:pPr>
              <w:widowControl w:val="0"/>
              <w:spacing w:after="0"/>
              <w:rPr>
                <w:rFonts w:ascii="Times New Roman" w:hAnsi="Times New Roman"/>
                <w:szCs w:val="22"/>
              </w:rPr>
            </w:pPr>
            <w:r w:rsidRPr="00DB6FCA">
              <w:rPr>
                <w:rFonts w:ascii="Times New Roman" w:hAnsi="Times New Roman"/>
                <w:szCs w:val="22"/>
              </w:rPr>
              <w:t>40703810025112006558</w:t>
            </w:r>
          </w:p>
        </w:tc>
      </w:tr>
      <w:tr w:rsidR="007810EA" w14:paraId="4893E3CC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D40B2" w14:textId="77777777" w:rsidR="007810EA" w:rsidRPr="00DB6FCA" w:rsidRDefault="00000000">
            <w:pPr>
              <w:widowControl w:val="0"/>
              <w:spacing w:after="0"/>
              <w:rPr>
                <w:rFonts w:ascii="Times New Roman" w:hAnsi="Times New Roman"/>
                <w:szCs w:val="22"/>
              </w:rPr>
            </w:pPr>
            <w:r w:rsidRPr="00DB6FCA">
              <w:rPr>
                <w:rFonts w:ascii="Times New Roman" w:hAnsi="Times New Roman"/>
                <w:szCs w:val="22"/>
              </w:rPr>
              <w:t>Корреспондентский счёт: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7BDAA" w14:textId="77777777" w:rsidR="007810EA" w:rsidRPr="00DB6FCA" w:rsidRDefault="00000000">
            <w:pPr>
              <w:widowControl w:val="0"/>
              <w:spacing w:after="0"/>
              <w:rPr>
                <w:rFonts w:ascii="Times New Roman" w:hAnsi="Times New Roman"/>
                <w:szCs w:val="22"/>
              </w:rPr>
            </w:pPr>
            <w:r w:rsidRPr="00DB6FCA">
              <w:rPr>
                <w:rFonts w:ascii="Times New Roman" w:hAnsi="Times New Roman"/>
                <w:szCs w:val="22"/>
              </w:rPr>
              <w:t>30101810145250000411</w:t>
            </w:r>
          </w:p>
        </w:tc>
      </w:tr>
      <w:tr w:rsidR="007810EA" w14:paraId="78D7FF9F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6D60F" w14:textId="77777777" w:rsidR="007810EA" w:rsidRPr="00DB6FCA" w:rsidRDefault="00000000">
            <w:pPr>
              <w:widowControl w:val="0"/>
              <w:spacing w:after="0"/>
              <w:rPr>
                <w:rFonts w:ascii="Times New Roman" w:hAnsi="Times New Roman"/>
                <w:szCs w:val="22"/>
              </w:rPr>
            </w:pPr>
            <w:r w:rsidRPr="00DB6FCA">
              <w:rPr>
                <w:rFonts w:ascii="Times New Roman" w:hAnsi="Times New Roman"/>
                <w:szCs w:val="22"/>
              </w:rPr>
              <w:t>БИК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EEC31" w14:textId="77777777" w:rsidR="007810EA" w:rsidRPr="00DB6FCA" w:rsidRDefault="00000000">
            <w:pPr>
              <w:widowControl w:val="0"/>
              <w:spacing w:after="0"/>
              <w:rPr>
                <w:rFonts w:ascii="Times New Roman" w:hAnsi="Times New Roman"/>
                <w:szCs w:val="22"/>
              </w:rPr>
            </w:pPr>
            <w:r w:rsidRPr="00DB6FCA">
              <w:rPr>
                <w:rFonts w:ascii="Times New Roman" w:hAnsi="Times New Roman"/>
                <w:szCs w:val="22"/>
              </w:rPr>
              <w:t>044525411</w:t>
            </w:r>
          </w:p>
        </w:tc>
      </w:tr>
      <w:tr w:rsidR="007810EA" w14:paraId="780D7A3A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65F4A" w14:textId="77777777" w:rsidR="007810EA" w:rsidRPr="00DB6FCA" w:rsidRDefault="00000000">
            <w:pPr>
              <w:widowControl w:val="0"/>
              <w:spacing w:after="0"/>
              <w:rPr>
                <w:rFonts w:ascii="Times New Roman" w:hAnsi="Times New Roman"/>
                <w:szCs w:val="22"/>
              </w:rPr>
            </w:pPr>
            <w:r w:rsidRPr="00DB6FCA">
              <w:rPr>
                <w:rFonts w:ascii="Times New Roman" w:hAnsi="Times New Roman"/>
                <w:szCs w:val="22"/>
              </w:rPr>
              <w:t>Эл. почта: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25C59" w14:textId="67B4744A" w:rsidR="007810EA" w:rsidRPr="00DB6FCA" w:rsidRDefault="00DB6FCA">
            <w:pPr>
              <w:widowControl w:val="0"/>
              <w:spacing w:after="0"/>
              <w:rPr>
                <w:rFonts w:ascii="Times New Roman" w:hAnsi="Times New Roman"/>
                <w:szCs w:val="22"/>
              </w:rPr>
            </w:pPr>
            <w:r w:rsidRPr="00DB6FCA">
              <w:rPr>
                <w:rFonts w:ascii="Times New Roman" w:hAnsi="Times New Roman"/>
                <w:szCs w:val="22"/>
              </w:rPr>
              <w:t>info@anodponoc.ru</w:t>
            </w:r>
          </w:p>
        </w:tc>
      </w:tr>
    </w:tbl>
    <w:p w14:paraId="3816F03E" w14:textId="77777777" w:rsidR="007810EA" w:rsidRDefault="007810EA">
      <w:pPr>
        <w:spacing w:after="0"/>
        <w:jc w:val="both"/>
        <w:rPr>
          <w:rFonts w:ascii="Times New Roman" w:hAnsi="Times New Roman"/>
          <w:sz w:val="24"/>
        </w:rPr>
      </w:pPr>
    </w:p>
    <w:sectPr w:rsidR="007810EA">
      <w:pgSz w:w="11906" w:h="16838"/>
      <w:pgMar w:top="851" w:right="851" w:bottom="851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42DD7"/>
    <w:multiLevelType w:val="multilevel"/>
    <w:tmpl w:val="BFE0A5F8"/>
    <w:lvl w:ilvl="0">
      <w:start w:val="1"/>
      <w:numFmt w:val="bullet"/>
      <w:lvlText w:val=""/>
      <w:lvlJc w:val="left"/>
      <w:pPr>
        <w:widowControl/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7189" w:hanging="360"/>
      </w:pPr>
      <w:rPr>
        <w:rFonts w:ascii="Wingdings" w:hAnsi="Wingdings"/>
      </w:rPr>
    </w:lvl>
  </w:abstractNum>
  <w:abstractNum w:abstractNumId="1" w15:restartNumberingAfterBreak="0">
    <w:nsid w:val="18995D11"/>
    <w:multiLevelType w:val="multilevel"/>
    <w:tmpl w:val="1CF68AC8"/>
    <w:lvl w:ilvl="0">
      <w:start w:val="1"/>
      <w:numFmt w:val="decimal"/>
      <w:lvlText w:val="%1."/>
      <w:lvlJc w:val="left"/>
      <w:pPr>
        <w:widowControl/>
        <w:ind w:left="360" w:hanging="360"/>
      </w:pPr>
    </w:lvl>
    <w:lvl w:ilvl="1">
      <w:start w:val="1"/>
      <w:numFmt w:val="decimal"/>
      <w:lvlText w:val="%1.%2."/>
      <w:lvlJc w:val="left"/>
      <w:pPr>
        <w:widowControl/>
        <w:ind w:left="792" w:hanging="432"/>
      </w:pPr>
    </w:lvl>
    <w:lvl w:ilvl="2">
      <w:start w:val="1"/>
      <w:numFmt w:val="decimal"/>
      <w:lvlText w:val="%1.%2.%3."/>
      <w:lvlJc w:val="left"/>
      <w:pPr>
        <w:widowControl/>
        <w:ind w:left="1224" w:hanging="504"/>
      </w:pPr>
    </w:lvl>
    <w:lvl w:ilvl="3">
      <w:start w:val="1"/>
      <w:numFmt w:val="decimal"/>
      <w:lvlText w:val="%1.%2.%3.%4."/>
      <w:lvlJc w:val="left"/>
      <w:pPr>
        <w:widowControl/>
        <w:ind w:left="1728" w:hanging="647"/>
      </w:pPr>
    </w:lvl>
    <w:lvl w:ilvl="4">
      <w:start w:val="1"/>
      <w:numFmt w:val="decimal"/>
      <w:lvlText w:val="%1.%2.%3.%4.%5."/>
      <w:lvlJc w:val="left"/>
      <w:pPr>
        <w:widowControl/>
        <w:ind w:left="2232" w:hanging="792"/>
      </w:pPr>
    </w:lvl>
    <w:lvl w:ilvl="5">
      <w:start w:val="1"/>
      <w:numFmt w:val="decimal"/>
      <w:lvlText w:val="%1.%2.%3.%4.%5.%6."/>
      <w:lvlJc w:val="left"/>
      <w:pPr>
        <w:widowControl/>
        <w:ind w:left="2736" w:hanging="935"/>
      </w:pPr>
    </w:lvl>
    <w:lvl w:ilvl="6">
      <w:start w:val="1"/>
      <w:numFmt w:val="decimal"/>
      <w:lvlText w:val="%1.%2.%3.%4.%5.%6.%7."/>
      <w:lvlJc w:val="left"/>
      <w:pPr>
        <w:widowControl/>
        <w:ind w:left="3240" w:hanging="1080"/>
      </w:pPr>
    </w:lvl>
    <w:lvl w:ilvl="7">
      <w:start w:val="1"/>
      <w:numFmt w:val="decimal"/>
      <w:lvlText w:val="%1.%2.%3.%4.%5.%6.%7.%8."/>
      <w:lvlJc w:val="left"/>
      <w:pPr>
        <w:widowControl/>
        <w:ind w:left="3744" w:hanging="1224"/>
      </w:pPr>
    </w:lvl>
    <w:lvl w:ilvl="8">
      <w:start w:val="1"/>
      <w:numFmt w:val="decimal"/>
      <w:lvlText w:val="%1.%2.%3.%4.%5.%6.%7.%8.%9."/>
      <w:lvlJc w:val="left"/>
      <w:pPr>
        <w:widowControl/>
        <w:ind w:left="4320" w:hanging="1440"/>
      </w:pPr>
    </w:lvl>
  </w:abstractNum>
  <w:num w:numId="1" w16cid:durableId="1739277953">
    <w:abstractNumId w:val="1"/>
  </w:num>
  <w:num w:numId="2" w16cid:durableId="2100784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0EA"/>
    <w:rsid w:val="007810EA"/>
    <w:rsid w:val="00A0228B"/>
    <w:rsid w:val="00DB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FD25C"/>
  <w15:docId w15:val="{0303A4F2-CC4B-4B23-ACB1-86E5D97DF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link w:val="11"/>
    <w:uiPriority w:val="9"/>
    <w:qFormat/>
    <w:pPr>
      <w:widowControl w:val="0"/>
      <w:spacing w:after="0" w:line="240" w:lineRule="auto"/>
      <w:ind w:left="322" w:hanging="221"/>
      <w:outlineLvl w:val="0"/>
    </w:pPr>
    <w:rPr>
      <w:rFonts w:ascii="Arial" w:hAnsi="Arial"/>
      <w:b/>
      <w:sz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widowControl w:val="0"/>
      <w:spacing w:after="0" w:line="240" w:lineRule="auto"/>
      <w:ind w:left="102"/>
    </w:pPr>
    <w:rPr>
      <w:rFonts w:ascii="Microsoft Sans Serif" w:hAnsi="Microsoft Sans Serif"/>
    </w:rPr>
  </w:style>
  <w:style w:type="character" w:customStyle="1" w:styleId="a4">
    <w:name w:val="Абзац списка Знак"/>
    <w:basedOn w:val="1"/>
    <w:link w:val="a3"/>
    <w:rPr>
      <w:rFonts w:ascii="Microsoft Sans Serif" w:hAnsi="Microsoft Sans Serif"/>
      <w:sz w:val="22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FontStyle19">
    <w:name w:val="Font Style19"/>
    <w:basedOn w:val="12"/>
    <w:link w:val="FontStyle190"/>
    <w:rPr>
      <w:rFonts w:ascii="Times New Roman" w:hAnsi="Times New Roman"/>
      <w:sz w:val="16"/>
    </w:rPr>
  </w:style>
  <w:style w:type="character" w:customStyle="1" w:styleId="FontStyle190">
    <w:name w:val="Font Style19"/>
    <w:basedOn w:val="a0"/>
    <w:link w:val="FontStyle19"/>
    <w:rPr>
      <w:rFonts w:ascii="Times New Roman" w:hAnsi="Times New Roman"/>
      <w:sz w:val="16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b/>
      <w:sz w:val="28"/>
    </w:rPr>
  </w:style>
  <w:style w:type="paragraph" w:customStyle="1" w:styleId="12">
    <w:name w:val="Основной шрифт абзаца1"/>
    <w:link w:val="a5"/>
  </w:style>
  <w:style w:type="paragraph" w:styleId="a5">
    <w:name w:val="Body Text"/>
    <w:basedOn w:val="a"/>
    <w:link w:val="a6"/>
    <w:pPr>
      <w:widowControl w:val="0"/>
      <w:spacing w:after="0" w:line="240" w:lineRule="auto"/>
    </w:pPr>
    <w:rPr>
      <w:rFonts w:ascii="Microsoft Sans Serif" w:hAnsi="Microsoft Sans Serif"/>
      <w:sz w:val="20"/>
    </w:rPr>
  </w:style>
  <w:style w:type="character" w:customStyle="1" w:styleId="a6">
    <w:name w:val="Основной текст Знак"/>
    <w:basedOn w:val="1"/>
    <w:link w:val="a5"/>
    <w:rPr>
      <w:rFonts w:ascii="Microsoft Sans Serif" w:hAnsi="Microsoft Sans Serif"/>
      <w:sz w:val="20"/>
    </w:rPr>
  </w:style>
  <w:style w:type="paragraph" w:styleId="a7">
    <w:name w:val="Normal (Web)"/>
    <w:basedOn w:val="a"/>
    <w:link w:val="a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Интернет) Знак"/>
    <w:basedOn w:val="1"/>
    <w:link w:val="a7"/>
    <w:rPr>
      <w:rFonts w:ascii="Times New Roman" w:hAnsi="Times New Roman"/>
      <w:sz w:val="24"/>
    </w:rPr>
  </w:style>
  <w:style w:type="paragraph" w:customStyle="1" w:styleId="a9">
    <w:link w:val="aa"/>
    <w:semiHidden/>
    <w:unhideWhenUsed/>
    <w:rPr>
      <w:sz w:val="22"/>
    </w:rPr>
  </w:style>
  <w:style w:type="character" w:customStyle="1" w:styleId="aa">
    <w:link w:val="a9"/>
    <w:semiHidden/>
    <w:unhideWhenUsed/>
    <w:rPr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20"/>
    </w:rPr>
  </w:style>
  <w:style w:type="paragraph" w:customStyle="1" w:styleId="13">
    <w:name w:val="Гиперссылка1"/>
    <w:basedOn w:val="12"/>
    <w:link w:val="ab"/>
    <w:rPr>
      <w:color w:val="0000FF" w:themeColor="hyperlink"/>
      <w:u w:val="single"/>
    </w:rPr>
  </w:style>
  <w:style w:type="character" w:styleId="ab">
    <w:name w:val="Hyperlink"/>
    <w:basedOn w:val="a0"/>
    <w:link w:val="13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6">
    <w:name w:val="Неразрешенное упоминание1"/>
    <w:basedOn w:val="12"/>
    <w:link w:val="ac"/>
    <w:rPr>
      <w:color w:val="605E5C"/>
      <w:shd w:val="clear" w:color="auto" w:fill="E1DFDD"/>
    </w:rPr>
  </w:style>
  <w:style w:type="character" w:styleId="ac">
    <w:name w:val="Unresolved Mention"/>
    <w:basedOn w:val="a0"/>
    <w:link w:val="16"/>
    <w:rPr>
      <w:color w:val="605E5C"/>
      <w:shd w:val="clear" w:color="auto" w:fill="E1DFDD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d">
    <w:name w:val="Subtitle"/>
    <w:basedOn w:val="a"/>
    <w:next w:val="a"/>
    <w:link w:val="ae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ae">
    <w:name w:val="Подзаголовок Знак"/>
    <w:basedOn w:val="1"/>
    <w:link w:val="ad"/>
    <w:rPr>
      <w:rFonts w:ascii="Georgia" w:hAnsi="Georgia"/>
      <w:i/>
      <w:color w:val="666666"/>
      <w:sz w:val="48"/>
    </w:rPr>
  </w:style>
  <w:style w:type="paragraph" w:styleId="af">
    <w:name w:val="Title"/>
    <w:basedOn w:val="a"/>
    <w:next w:val="a"/>
    <w:link w:val="af0"/>
    <w:uiPriority w:val="10"/>
    <w:qFormat/>
    <w:pPr>
      <w:keepNext/>
      <w:keepLines/>
      <w:spacing w:before="480" w:after="120"/>
    </w:pPr>
    <w:rPr>
      <w:b/>
      <w:sz w:val="72"/>
    </w:rPr>
  </w:style>
  <w:style w:type="character" w:customStyle="1" w:styleId="af0">
    <w:name w:val="Заголовок Знак"/>
    <w:basedOn w:val="1"/>
    <w:link w:val="af"/>
    <w:rPr>
      <w:b/>
      <w:sz w:val="72"/>
    </w:rPr>
  </w:style>
  <w:style w:type="character" w:customStyle="1" w:styleId="40">
    <w:name w:val="Заголовок 4 Знак"/>
    <w:basedOn w:val="1"/>
    <w:link w:val="4"/>
    <w:rPr>
      <w:b/>
      <w:sz w:val="24"/>
    </w:rPr>
  </w:style>
  <w:style w:type="paragraph" w:customStyle="1" w:styleId="Standard">
    <w:name w:val="Standard"/>
    <w:link w:val="Standard0"/>
    <w:pPr>
      <w:widowControl w:val="0"/>
    </w:pPr>
    <w:rPr>
      <w:rFonts w:ascii="Times New Roman" w:hAnsi="Times New Roman"/>
      <w:sz w:val="24"/>
    </w:rPr>
  </w:style>
  <w:style w:type="character" w:customStyle="1" w:styleId="Standard0">
    <w:name w:val="Standard"/>
    <w:link w:val="Standard"/>
    <w:rPr>
      <w:rFonts w:ascii="Times New Roman" w:hAnsi="Times New Roman"/>
      <w:sz w:val="24"/>
    </w:rPr>
  </w:style>
  <w:style w:type="character" w:customStyle="1" w:styleId="20">
    <w:name w:val="Заголовок 2 Знак"/>
    <w:basedOn w:val="1"/>
    <w:link w:val="2"/>
    <w:rPr>
      <w:b/>
      <w:sz w:val="36"/>
    </w:rPr>
  </w:style>
  <w:style w:type="character" w:customStyle="1" w:styleId="60">
    <w:name w:val="Заголовок 6 Знак"/>
    <w:basedOn w:val="1"/>
    <w:link w:val="6"/>
    <w:rPr>
      <w:b/>
      <w:sz w:val="20"/>
    </w:rPr>
  </w:style>
  <w:style w:type="table" w:styleId="af1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Style0">
    <w:name w:val="TableStyle0"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23">
    <w:name w:val="_Style 23"/>
    <w:basedOn w:val="TableNormal"/>
    <w:tblPr>
      <w:tblCellMar>
        <w:left w:w="108" w:type="dxa"/>
        <w:right w:w="108" w:type="dxa"/>
      </w:tblCellMar>
    </w:tblPr>
  </w:style>
  <w:style w:type="paragraph" w:styleId="af2">
    <w:name w:val="Revision"/>
    <w:hidden/>
    <w:uiPriority w:val="99"/>
    <w:semiHidden/>
    <w:rsid w:val="00DB6FC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anodponoc.ru" TargetMode="External"/><Relationship Id="rId5" Type="http://schemas.openxmlformats.org/officeDocument/2006/relationships/hyperlink" Target="https://nokntes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1356</Words>
  <Characters>7735</Characters>
  <Application>Microsoft Office Word</Application>
  <DocSecurity>0</DocSecurity>
  <Lines>64</Lines>
  <Paragraphs>18</Paragraphs>
  <ScaleCrop>false</ScaleCrop>
  <Company/>
  <LinksUpToDate>false</LinksUpToDate>
  <CharactersWithSpaces>9073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Zaur</cp:lastModifiedBy>
  <cp:revision>2</cp:revision>
  <dcterms:created xsi:type="dcterms:W3CDTF">2026-03-12T07:48:00Z</dcterms:created>
  <dcterms:modified xsi:type="dcterms:W3CDTF">2026-03-12T12:22:00Z</dcterms:modified>
</cp:coreProperties>
</file>